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spacing w:before="0" w:beforeAutospacing="0" w:after="0" w:afterAutospacing="0" w:line="480" w:lineRule="atLeast"/>
        <w:ind w:firstLine="602" w:firstLineChars="250"/>
        <w:rPr>
          <w:rFonts w:ascii="仿宋" w:hAnsi="仿宋" w:eastAsia="仿宋" w:cs="黑体"/>
          <w:b/>
          <w:kern w:val="2"/>
          <w:szCs w:val="21"/>
        </w:rPr>
      </w:pPr>
      <w:bookmarkStart w:id="0" w:name="_GoBack"/>
      <w:r>
        <w:rPr>
          <w:rFonts w:hint="eastAsia" w:ascii="仿宋" w:hAnsi="仿宋" w:eastAsia="仿宋" w:cs="黑体"/>
          <w:b/>
          <w:kern w:val="2"/>
          <w:szCs w:val="21"/>
        </w:rPr>
        <w:t>住房城乡建设部关于进一步做好城市既有建筑保留利用和更新改造工作的通知</w:t>
      </w:r>
    </w:p>
    <w:bookmarkEnd w:id="0"/>
    <w:p>
      <w:pPr>
        <w:pStyle w:val="11"/>
        <w:spacing w:before="0" w:beforeAutospacing="0" w:after="0" w:afterAutospacing="0" w:line="480" w:lineRule="atLeast"/>
        <w:ind w:firstLine="420" w:firstLineChars="200"/>
        <w:rPr>
          <w:rFonts w:ascii="仿宋" w:hAnsi="仿宋" w:eastAsia="仿宋"/>
          <w:color w:val="333333"/>
          <w:sz w:val="21"/>
          <w:szCs w:val="18"/>
          <w:shd w:val="clear" w:color="auto" w:fill="FFFFFF"/>
        </w:rPr>
      </w:pPr>
      <w:r>
        <w:rPr>
          <w:rFonts w:hint="eastAsia" w:ascii="仿宋" w:hAnsi="仿宋" w:eastAsia="仿宋"/>
          <w:color w:val="333333"/>
          <w:sz w:val="21"/>
          <w:szCs w:val="18"/>
          <w:shd w:val="clear" w:color="auto" w:fill="FFFFFF"/>
        </w:rPr>
        <w:t>各省、自治区住房城乡建设厅，直辖市规划局（委）、住房城乡建设委，计划单列市建设、规划主管部门，省会（首府）城市建设、规划主管部门，新疆生产建设兵团住房城乡建设局：</w:t>
      </w:r>
      <w:r>
        <w:rPr>
          <w:rFonts w:hint="eastAsia" w:ascii="仿宋" w:hAnsi="仿宋" w:eastAsia="仿宋"/>
          <w:color w:val="333333"/>
          <w:sz w:val="21"/>
          <w:szCs w:val="18"/>
          <w:shd w:val="clear" w:color="auto" w:fill="FFFFFF"/>
        </w:rPr>
        <w:br w:type="textWrapping"/>
      </w:r>
      <w:r>
        <w:rPr>
          <w:rFonts w:hint="eastAsia" w:ascii="仿宋" w:hAnsi="仿宋" w:eastAsia="仿宋"/>
          <w:color w:val="333333"/>
          <w:sz w:val="21"/>
          <w:szCs w:val="18"/>
          <w:shd w:val="clear" w:color="auto" w:fill="FFFFFF"/>
        </w:rPr>
        <w:t xml:space="preserve">    新中国成立后，特别是改革开放以来，各地建成了一大批以体育馆、影剧院、博物馆、火车站等公共建筑为代表，具有不同时代特征、兼具技术与艺术价值的既有建筑，构成特定历史时期的文化象征，日益成为城市的特色标识和公众的时代记忆。近期，一些城市简单拆除不同时期既有建筑的做法引发社会广泛关注，这种做法割裂了城市历史文脉，切断了居民乡愁记忆。为贯彻落实习近平新时代中国特色社会主义思想和党的十九大精神，更好地传承城市历史文脉，促进绿色发展，现就进一步做好城市既有建筑保留利用和更新改造有关工作通知如下：</w:t>
      </w:r>
      <w:r>
        <w:rPr>
          <w:rFonts w:hint="eastAsia" w:ascii="仿宋" w:hAnsi="仿宋" w:eastAsia="仿宋"/>
          <w:color w:val="333333"/>
          <w:sz w:val="21"/>
          <w:szCs w:val="18"/>
          <w:shd w:val="clear" w:color="auto" w:fill="FFFFFF"/>
        </w:rPr>
        <w:br w:type="textWrapping"/>
      </w:r>
      <w:r>
        <w:rPr>
          <w:rFonts w:hint="eastAsia" w:ascii="仿宋" w:hAnsi="仿宋" w:eastAsia="仿宋"/>
          <w:color w:val="333333"/>
          <w:sz w:val="21"/>
          <w:szCs w:val="18"/>
          <w:shd w:val="clear" w:color="auto" w:fill="FFFFFF"/>
        </w:rPr>
        <w:t xml:space="preserve">    一、高度重视城市既有建筑保留利用和更新改造</w:t>
      </w:r>
      <w:r>
        <w:rPr>
          <w:rFonts w:hint="eastAsia" w:ascii="仿宋" w:hAnsi="仿宋" w:eastAsia="仿宋"/>
          <w:color w:val="333333"/>
          <w:sz w:val="21"/>
          <w:szCs w:val="18"/>
          <w:shd w:val="clear" w:color="auto" w:fill="FFFFFF"/>
        </w:rPr>
        <w:br w:type="textWrapping"/>
      </w:r>
      <w:r>
        <w:rPr>
          <w:rFonts w:hint="eastAsia" w:ascii="仿宋" w:hAnsi="仿宋" w:eastAsia="仿宋"/>
          <w:color w:val="333333"/>
          <w:sz w:val="21"/>
          <w:szCs w:val="18"/>
          <w:shd w:val="clear" w:color="auto" w:fill="FFFFFF"/>
        </w:rPr>
        <w:t>城市发展是不断积淀的过程，建筑是城市历史文脉的重要载体，不同时期建筑文化的叠加，构成了丰富的城市历史文化。各地要充分认识既有建筑的历史、文化、技术和艺术价值，坚持充分利用、功能更新原则，加强城市既有建筑保留利用和更新改造，避免片面强调土地开发价值，防止“一拆了之”。坚持城市修补和有机更新理念，延续城市历史文脉，保护中华文化基因，留住居民乡愁记忆。深入贯彻落实中央城市工作会议精神，践行绿色发展理念，加强绿色城市建设工作，促进城市高质量发展。</w:t>
      </w:r>
      <w:r>
        <w:rPr>
          <w:rFonts w:hint="eastAsia" w:ascii="仿宋" w:hAnsi="仿宋" w:eastAsia="仿宋"/>
          <w:color w:val="333333"/>
          <w:sz w:val="21"/>
          <w:szCs w:val="18"/>
          <w:shd w:val="clear" w:color="auto" w:fill="FFFFFF"/>
        </w:rPr>
        <w:br w:type="textWrapping"/>
      </w:r>
      <w:r>
        <w:rPr>
          <w:rFonts w:hint="eastAsia" w:ascii="仿宋" w:hAnsi="仿宋" w:eastAsia="仿宋"/>
          <w:color w:val="333333"/>
          <w:sz w:val="21"/>
          <w:szCs w:val="18"/>
          <w:shd w:val="clear" w:color="auto" w:fill="FFFFFF"/>
        </w:rPr>
        <w:t xml:space="preserve">    二、建立健全城市既有建筑保留利用和更新改造工作机制</w:t>
      </w:r>
      <w:r>
        <w:rPr>
          <w:rFonts w:hint="eastAsia" w:ascii="仿宋" w:hAnsi="仿宋" w:eastAsia="仿宋"/>
          <w:color w:val="333333"/>
          <w:sz w:val="21"/>
          <w:szCs w:val="18"/>
          <w:shd w:val="clear" w:color="auto" w:fill="FFFFFF"/>
        </w:rPr>
        <w:br w:type="textWrapping"/>
      </w:r>
      <w:r>
        <w:rPr>
          <w:rFonts w:hint="eastAsia" w:ascii="仿宋" w:hAnsi="仿宋" w:eastAsia="仿宋"/>
          <w:color w:val="333333"/>
          <w:sz w:val="21"/>
          <w:szCs w:val="18"/>
          <w:shd w:val="clear" w:color="auto" w:fill="FFFFFF"/>
        </w:rPr>
        <w:t xml:space="preserve">   （一）做好城市既有建筑基本状况调查。对不同时期的重要公共建筑、工业建筑、住宅建筑和其他各类具有一定历史意义的既有建筑进行认真梳理，客观评价其历史、文化、技术和艺术价值，按照建筑的功能、结构和风格等分类建立名录，对存在质量等问题的既有建筑建立台账。</w:t>
      </w:r>
      <w:r>
        <w:rPr>
          <w:rFonts w:hint="eastAsia" w:ascii="仿宋" w:hAnsi="仿宋" w:eastAsia="仿宋"/>
          <w:color w:val="333333"/>
          <w:sz w:val="21"/>
          <w:szCs w:val="18"/>
          <w:shd w:val="clear" w:color="auto" w:fill="FFFFFF"/>
        </w:rPr>
        <w:br w:type="textWrapping"/>
      </w:r>
      <w:r>
        <w:rPr>
          <w:rFonts w:hint="eastAsia" w:ascii="仿宋" w:hAnsi="仿宋" w:eastAsia="仿宋"/>
          <w:color w:val="333333"/>
          <w:sz w:val="21"/>
          <w:szCs w:val="18"/>
          <w:shd w:val="clear" w:color="auto" w:fill="FFFFFF"/>
        </w:rPr>
        <w:t xml:space="preserve">   （二）制定引导和规范既有建筑保留和利用的政策。建立既有建筑定期维护制度，指导既有建筑所有者或使用者加强经常性维护工作，保持建筑的良好状态，保障建筑正常使用。建立既有建筑安全管理制度，指导和监督既有建筑所有者或使用者定期开展建筑结构检测和安全性评价，及时加固建筑，维护设施设备，延长建筑使用寿命。</w:t>
      </w:r>
      <w:r>
        <w:rPr>
          <w:rFonts w:hint="eastAsia" w:ascii="仿宋" w:hAnsi="仿宋" w:eastAsia="仿宋"/>
          <w:color w:val="333333"/>
          <w:sz w:val="21"/>
          <w:szCs w:val="18"/>
          <w:shd w:val="clear" w:color="auto" w:fill="FFFFFF"/>
        </w:rPr>
        <w:br w:type="textWrapping"/>
      </w:r>
      <w:r>
        <w:rPr>
          <w:rFonts w:hint="eastAsia" w:ascii="仿宋" w:hAnsi="仿宋" w:eastAsia="仿宋"/>
          <w:color w:val="333333"/>
          <w:sz w:val="21"/>
          <w:szCs w:val="18"/>
          <w:shd w:val="clear" w:color="auto" w:fill="FFFFFF"/>
        </w:rPr>
        <w:t xml:space="preserve">   （三）加强既有建筑的更新改造管理。鼓励按照绿色、节能要求，对既有建筑进行改造，增强既有建筑的实用性和舒适性，提高建筑能效。对确实不适宜继续使用的建筑，通过更新改造加以持续利用。按照尊重历史文化的原则，做好既有建筑特色形象的维护，传承城市历史文脉。支持通过拓展地下空间、加装电梯、优化建筑结构等，提高既有建筑的适用性、实用性和舒适性。</w:t>
      </w:r>
    </w:p>
    <w:p>
      <w:pPr>
        <w:pStyle w:val="11"/>
        <w:spacing w:before="0" w:beforeAutospacing="0" w:after="0" w:afterAutospacing="0" w:line="480" w:lineRule="atLeast"/>
        <w:ind w:firstLine="420" w:firstLineChars="200"/>
        <w:rPr>
          <w:rFonts w:ascii="仿宋" w:hAnsi="仿宋" w:eastAsia="仿宋"/>
          <w:color w:val="333333"/>
          <w:sz w:val="21"/>
          <w:szCs w:val="18"/>
          <w:shd w:val="clear" w:color="auto" w:fill="FFFFFF"/>
        </w:rPr>
      </w:pPr>
      <w:r>
        <w:rPr>
          <w:rFonts w:hint="eastAsia" w:ascii="仿宋" w:hAnsi="仿宋" w:eastAsia="仿宋"/>
          <w:color w:val="333333"/>
          <w:sz w:val="21"/>
          <w:szCs w:val="18"/>
          <w:shd w:val="clear" w:color="auto" w:fill="FFFFFF"/>
        </w:rPr>
        <w:t>（四）建立既有建筑的拆除管理制度。对体现城市特定发展阶段、反映重要历史事件、凝聚社会公众情感记忆的既有建筑，尽可能更新改造利用。对符合城市规划和工程建设标准，在合理使用寿命内的公共建筑，除公共利益需要外，不得随意拆除。对拟拆除的既有建筑，拆除前应严格遵守相关规定并履行报批程序。</w:t>
      </w:r>
      <w:r>
        <w:rPr>
          <w:rFonts w:hint="eastAsia" w:ascii="仿宋" w:hAnsi="仿宋" w:eastAsia="仿宋"/>
          <w:color w:val="333333"/>
          <w:sz w:val="21"/>
          <w:szCs w:val="18"/>
          <w:shd w:val="clear" w:color="auto" w:fill="FFFFFF"/>
        </w:rPr>
        <w:br w:type="textWrapping"/>
      </w:r>
      <w:r>
        <w:rPr>
          <w:rFonts w:hint="eastAsia" w:ascii="仿宋" w:hAnsi="仿宋" w:eastAsia="仿宋"/>
          <w:color w:val="333333"/>
          <w:sz w:val="21"/>
          <w:szCs w:val="18"/>
          <w:shd w:val="clear" w:color="auto" w:fill="FFFFFF"/>
        </w:rPr>
        <w:t xml:space="preserve">    三、构建全社会共同重视既有建筑保留利用与更新改造的氛围</w:t>
      </w:r>
      <w:r>
        <w:rPr>
          <w:rFonts w:hint="eastAsia" w:ascii="仿宋" w:hAnsi="仿宋" w:eastAsia="仿宋"/>
          <w:color w:val="333333"/>
          <w:sz w:val="21"/>
          <w:szCs w:val="18"/>
          <w:shd w:val="clear" w:color="auto" w:fill="FFFFFF"/>
        </w:rPr>
        <w:br w:type="textWrapping"/>
      </w:r>
      <w:r>
        <w:rPr>
          <w:rFonts w:hint="eastAsia" w:ascii="仿宋" w:hAnsi="仿宋" w:eastAsia="仿宋"/>
          <w:color w:val="333333"/>
          <w:sz w:val="21"/>
          <w:szCs w:val="18"/>
          <w:shd w:val="clear" w:color="auto" w:fill="FFFFFF"/>
        </w:rPr>
        <w:t>地方各级建设和规划主管部门要坚持共商共治共享理念，积极宣传和普及传承城市历史文脉、推进绿色发展的理念，鼓励全社会形成尊重、保护建筑历史文化和建筑资源的风气。对重要既有建筑的更新改造和拆除，要充分听取社会公众意见，保障公众的知情权、参与权和监督权。对不得不拆除的重要既有建筑，应坚持先评估、后公示、再决策的程序，组织城市规划、建筑、艺术等领域专家对拟拆除的建筑进行评估论证，广泛听取民众意见。</w:t>
      </w:r>
    </w:p>
    <w:p>
      <w:pPr>
        <w:pStyle w:val="11"/>
        <w:spacing w:before="0" w:beforeAutospacing="0" w:after="0" w:afterAutospacing="0" w:line="480" w:lineRule="atLeast"/>
        <w:ind w:firstLine="420" w:firstLineChars="200"/>
        <w:rPr>
          <w:rFonts w:ascii="仿宋" w:hAnsi="仿宋" w:eastAsia="仿宋"/>
          <w:color w:val="333333"/>
          <w:sz w:val="21"/>
          <w:szCs w:val="18"/>
          <w:shd w:val="clear" w:color="auto" w:fill="FFFFFF"/>
        </w:rPr>
      </w:pPr>
      <w:r>
        <w:rPr>
          <w:rFonts w:hint="eastAsia" w:ascii="仿宋" w:hAnsi="仿宋" w:eastAsia="仿宋"/>
          <w:color w:val="333333"/>
          <w:sz w:val="21"/>
          <w:szCs w:val="18"/>
          <w:shd w:val="clear" w:color="auto" w:fill="FFFFFF"/>
        </w:rPr>
        <w:t>各省（区、市）建设和规划主管部门要加强对城市既有建筑保留利用、更新改造、拆除管理工作的监督检查，指导城市加强既有建筑更新改造利用工作。</w:t>
      </w:r>
      <w:r>
        <w:rPr>
          <w:rFonts w:hint="eastAsia" w:ascii="仿宋" w:hAnsi="仿宋" w:eastAsia="仿宋"/>
          <w:color w:val="333333"/>
          <w:sz w:val="21"/>
          <w:szCs w:val="18"/>
          <w:shd w:val="clear" w:color="auto" w:fill="FFFFFF"/>
        </w:rPr>
        <w:br w:type="textWrapping"/>
      </w:r>
      <w:r>
        <w:rPr>
          <w:rFonts w:hint="eastAsia" w:ascii="仿宋" w:hAnsi="仿宋" w:eastAsia="仿宋"/>
          <w:color w:val="333333"/>
          <w:sz w:val="21"/>
          <w:szCs w:val="18"/>
          <w:shd w:val="clear" w:color="auto" w:fill="FFFFFF"/>
        </w:rPr>
        <w:t>　　　　　　　　　　　　　　　　　　　　　             住房和城乡建设部</w:t>
      </w:r>
      <w:r>
        <w:rPr>
          <w:rFonts w:hint="eastAsia" w:ascii="仿宋" w:hAnsi="仿宋" w:eastAsia="仿宋"/>
          <w:color w:val="333333"/>
          <w:sz w:val="21"/>
          <w:szCs w:val="18"/>
          <w:shd w:val="clear" w:color="auto" w:fill="FFFFFF"/>
        </w:rPr>
        <w:br w:type="textWrapping"/>
      </w:r>
      <w:r>
        <w:rPr>
          <w:rFonts w:hint="eastAsia" w:ascii="仿宋" w:hAnsi="仿宋" w:eastAsia="仿宋"/>
          <w:color w:val="333333"/>
          <w:sz w:val="21"/>
          <w:szCs w:val="18"/>
          <w:shd w:val="clear" w:color="auto" w:fill="FFFFFF"/>
        </w:rPr>
        <w:t xml:space="preserve">                                                        2018年9月28日</w:t>
      </w:r>
    </w:p>
    <w:p>
      <w:pPr>
        <w:pStyle w:val="11"/>
        <w:spacing w:before="0" w:beforeAutospacing="0" w:after="0" w:afterAutospacing="0" w:line="480" w:lineRule="atLeast"/>
        <w:ind w:firstLine="420" w:firstLineChars="200"/>
        <w:rPr>
          <w:rFonts w:ascii="仿宋" w:hAnsi="仿宋" w:eastAsia="仿宋" w:cstheme="minorBidi"/>
          <w:bCs/>
          <w:kern w:val="2"/>
          <w:sz w:val="21"/>
          <w:szCs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5CD1"/>
    <w:rsid w:val="00000E26"/>
    <w:rsid w:val="00001107"/>
    <w:rsid w:val="000055A1"/>
    <w:rsid w:val="00010FE0"/>
    <w:rsid w:val="000117F2"/>
    <w:rsid w:val="000167A7"/>
    <w:rsid w:val="00022259"/>
    <w:rsid w:val="00022F34"/>
    <w:rsid w:val="00023FC1"/>
    <w:rsid w:val="00030292"/>
    <w:rsid w:val="000315AF"/>
    <w:rsid w:val="000322B3"/>
    <w:rsid w:val="00034D53"/>
    <w:rsid w:val="00034EB3"/>
    <w:rsid w:val="000368CF"/>
    <w:rsid w:val="00040BE6"/>
    <w:rsid w:val="0004262B"/>
    <w:rsid w:val="00046AA7"/>
    <w:rsid w:val="000504BC"/>
    <w:rsid w:val="000532EE"/>
    <w:rsid w:val="00054E2C"/>
    <w:rsid w:val="00055399"/>
    <w:rsid w:val="0005594A"/>
    <w:rsid w:val="00055D23"/>
    <w:rsid w:val="00056278"/>
    <w:rsid w:val="000617B0"/>
    <w:rsid w:val="000635F4"/>
    <w:rsid w:val="00064950"/>
    <w:rsid w:val="00065C08"/>
    <w:rsid w:val="00066F08"/>
    <w:rsid w:val="000679F5"/>
    <w:rsid w:val="00070472"/>
    <w:rsid w:val="000710DD"/>
    <w:rsid w:val="00073BE4"/>
    <w:rsid w:val="0007442E"/>
    <w:rsid w:val="00074A26"/>
    <w:rsid w:val="0007525E"/>
    <w:rsid w:val="0007748E"/>
    <w:rsid w:val="000911DD"/>
    <w:rsid w:val="000A2D29"/>
    <w:rsid w:val="000A3367"/>
    <w:rsid w:val="000A4E5E"/>
    <w:rsid w:val="000A776D"/>
    <w:rsid w:val="000B3D69"/>
    <w:rsid w:val="000B5C94"/>
    <w:rsid w:val="000B666A"/>
    <w:rsid w:val="000B77F0"/>
    <w:rsid w:val="000C59B4"/>
    <w:rsid w:val="000C6E9B"/>
    <w:rsid w:val="000D0F02"/>
    <w:rsid w:val="000D1D8C"/>
    <w:rsid w:val="000D4EBB"/>
    <w:rsid w:val="000D6C97"/>
    <w:rsid w:val="000E1A02"/>
    <w:rsid w:val="000E2A6E"/>
    <w:rsid w:val="000E6FDE"/>
    <w:rsid w:val="000F0CFB"/>
    <w:rsid w:val="000F1D71"/>
    <w:rsid w:val="000F35B9"/>
    <w:rsid w:val="000F3D3F"/>
    <w:rsid w:val="000F5DE4"/>
    <w:rsid w:val="000F682E"/>
    <w:rsid w:val="000F6DDF"/>
    <w:rsid w:val="000F7C26"/>
    <w:rsid w:val="00101079"/>
    <w:rsid w:val="0010357F"/>
    <w:rsid w:val="00104774"/>
    <w:rsid w:val="00105C70"/>
    <w:rsid w:val="00111620"/>
    <w:rsid w:val="00116BBE"/>
    <w:rsid w:val="001201E0"/>
    <w:rsid w:val="001216AE"/>
    <w:rsid w:val="00122211"/>
    <w:rsid w:val="001237D2"/>
    <w:rsid w:val="001238E3"/>
    <w:rsid w:val="00124CC5"/>
    <w:rsid w:val="001258E5"/>
    <w:rsid w:val="001273D7"/>
    <w:rsid w:val="001317C8"/>
    <w:rsid w:val="00132361"/>
    <w:rsid w:val="00134A31"/>
    <w:rsid w:val="00140D6D"/>
    <w:rsid w:val="001425B9"/>
    <w:rsid w:val="00144B6C"/>
    <w:rsid w:val="00144BF3"/>
    <w:rsid w:val="0014783A"/>
    <w:rsid w:val="001573C8"/>
    <w:rsid w:val="00157FAF"/>
    <w:rsid w:val="00164B1B"/>
    <w:rsid w:val="001652BB"/>
    <w:rsid w:val="0016605E"/>
    <w:rsid w:val="00167454"/>
    <w:rsid w:val="00170FB7"/>
    <w:rsid w:val="0017239D"/>
    <w:rsid w:val="00172E85"/>
    <w:rsid w:val="00173C9E"/>
    <w:rsid w:val="00176464"/>
    <w:rsid w:val="00182D88"/>
    <w:rsid w:val="00192F42"/>
    <w:rsid w:val="00195DF9"/>
    <w:rsid w:val="00195E3E"/>
    <w:rsid w:val="0019602A"/>
    <w:rsid w:val="001A2A31"/>
    <w:rsid w:val="001A2AEA"/>
    <w:rsid w:val="001B2ECE"/>
    <w:rsid w:val="001B59E6"/>
    <w:rsid w:val="001B5D26"/>
    <w:rsid w:val="001B6AE2"/>
    <w:rsid w:val="001C0E61"/>
    <w:rsid w:val="001C194C"/>
    <w:rsid w:val="001C6636"/>
    <w:rsid w:val="001D222B"/>
    <w:rsid w:val="001D28B5"/>
    <w:rsid w:val="001D3E08"/>
    <w:rsid w:val="001D693B"/>
    <w:rsid w:val="001D738E"/>
    <w:rsid w:val="001F0D9C"/>
    <w:rsid w:val="001F2703"/>
    <w:rsid w:val="001F3D0E"/>
    <w:rsid w:val="001F5137"/>
    <w:rsid w:val="001F5A72"/>
    <w:rsid w:val="00206C50"/>
    <w:rsid w:val="002120A4"/>
    <w:rsid w:val="002166B4"/>
    <w:rsid w:val="00217582"/>
    <w:rsid w:val="0022206E"/>
    <w:rsid w:val="00223674"/>
    <w:rsid w:val="00231DC8"/>
    <w:rsid w:val="0023469A"/>
    <w:rsid w:val="00247897"/>
    <w:rsid w:val="00251856"/>
    <w:rsid w:val="00251873"/>
    <w:rsid w:val="0025238A"/>
    <w:rsid w:val="002525AE"/>
    <w:rsid w:val="002634BF"/>
    <w:rsid w:val="00264567"/>
    <w:rsid w:val="00265BE3"/>
    <w:rsid w:val="00265CD1"/>
    <w:rsid w:val="002715F5"/>
    <w:rsid w:val="00276841"/>
    <w:rsid w:val="00277CD5"/>
    <w:rsid w:val="0028225A"/>
    <w:rsid w:val="00282DEB"/>
    <w:rsid w:val="0028535C"/>
    <w:rsid w:val="00286494"/>
    <w:rsid w:val="002875CE"/>
    <w:rsid w:val="00287B11"/>
    <w:rsid w:val="0029253A"/>
    <w:rsid w:val="00297445"/>
    <w:rsid w:val="002A22B8"/>
    <w:rsid w:val="002A2307"/>
    <w:rsid w:val="002A3610"/>
    <w:rsid w:val="002A501C"/>
    <w:rsid w:val="002A547E"/>
    <w:rsid w:val="002A7CA7"/>
    <w:rsid w:val="002C1209"/>
    <w:rsid w:val="002C19F0"/>
    <w:rsid w:val="002C36B7"/>
    <w:rsid w:val="002C4104"/>
    <w:rsid w:val="002C4BF1"/>
    <w:rsid w:val="002C4F39"/>
    <w:rsid w:val="002D37A9"/>
    <w:rsid w:val="002D3E44"/>
    <w:rsid w:val="002E19F2"/>
    <w:rsid w:val="002F12FD"/>
    <w:rsid w:val="002F1A39"/>
    <w:rsid w:val="00300B7D"/>
    <w:rsid w:val="00311CDC"/>
    <w:rsid w:val="003215F5"/>
    <w:rsid w:val="00322AE3"/>
    <w:rsid w:val="00324FB1"/>
    <w:rsid w:val="003250BF"/>
    <w:rsid w:val="00327562"/>
    <w:rsid w:val="003324B9"/>
    <w:rsid w:val="003325E9"/>
    <w:rsid w:val="00334BE2"/>
    <w:rsid w:val="00334FC6"/>
    <w:rsid w:val="003379C5"/>
    <w:rsid w:val="00340B68"/>
    <w:rsid w:val="00344A0D"/>
    <w:rsid w:val="003465E0"/>
    <w:rsid w:val="00350AD8"/>
    <w:rsid w:val="0035140C"/>
    <w:rsid w:val="003534E5"/>
    <w:rsid w:val="00361681"/>
    <w:rsid w:val="003661F3"/>
    <w:rsid w:val="003668FB"/>
    <w:rsid w:val="00370442"/>
    <w:rsid w:val="0037371D"/>
    <w:rsid w:val="00377A6F"/>
    <w:rsid w:val="00380F2B"/>
    <w:rsid w:val="0038357E"/>
    <w:rsid w:val="00383D2B"/>
    <w:rsid w:val="003875C2"/>
    <w:rsid w:val="0039077E"/>
    <w:rsid w:val="00392B71"/>
    <w:rsid w:val="0039302C"/>
    <w:rsid w:val="00394012"/>
    <w:rsid w:val="00396FA1"/>
    <w:rsid w:val="003978B6"/>
    <w:rsid w:val="003A5844"/>
    <w:rsid w:val="003A7C57"/>
    <w:rsid w:val="003B5CF4"/>
    <w:rsid w:val="003C0137"/>
    <w:rsid w:val="003D1363"/>
    <w:rsid w:val="003D4F19"/>
    <w:rsid w:val="003E15E6"/>
    <w:rsid w:val="003E7FAB"/>
    <w:rsid w:val="003F2089"/>
    <w:rsid w:val="003F60C9"/>
    <w:rsid w:val="003F66ED"/>
    <w:rsid w:val="00402F9C"/>
    <w:rsid w:val="00410220"/>
    <w:rsid w:val="00413C9A"/>
    <w:rsid w:val="0041500D"/>
    <w:rsid w:val="0041570B"/>
    <w:rsid w:val="00416B73"/>
    <w:rsid w:val="0042316C"/>
    <w:rsid w:val="00423350"/>
    <w:rsid w:val="004257ED"/>
    <w:rsid w:val="004272A7"/>
    <w:rsid w:val="004279AF"/>
    <w:rsid w:val="00430D98"/>
    <w:rsid w:val="0043230D"/>
    <w:rsid w:val="00432E17"/>
    <w:rsid w:val="004331EE"/>
    <w:rsid w:val="004361D2"/>
    <w:rsid w:val="0043735D"/>
    <w:rsid w:val="00441537"/>
    <w:rsid w:val="00441E1C"/>
    <w:rsid w:val="00445684"/>
    <w:rsid w:val="00445B55"/>
    <w:rsid w:val="0044712C"/>
    <w:rsid w:val="00447F31"/>
    <w:rsid w:val="004511F3"/>
    <w:rsid w:val="00451CA8"/>
    <w:rsid w:val="0045202D"/>
    <w:rsid w:val="00461717"/>
    <w:rsid w:val="00463FEB"/>
    <w:rsid w:val="00466087"/>
    <w:rsid w:val="0047192B"/>
    <w:rsid w:val="004719B6"/>
    <w:rsid w:val="00471B19"/>
    <w:rsid w:val="00473234"/>
    <w:rsid w:val="00473537"/>
    <w:rsid w:val="004754A2"/>
    <w:rsid w:val="00476D9E"/>
    <w:rsid w:val="004836AC"/>
    <w:rsid w:val="00483E3E"/>
    <w:rsid w:val="0048606A"/>
    <w:rsid w:val="00492189"/>
    <w:rsid w:val="0049299F"/>
    <w:rsid w:val="004946D2"/>
    <w:rsid w:val="00494734"/>
    <w:rsid w:val="00497E98"/>
    <w:rsid w:val="004A2409"/>
    <w:rsid w:val="004A257F"/>
    <w:rsid w:val="004A2FFD"/>
    <w:rsid w:val="004A608F"/>
    <w:rsid w:val="004B0908"/>
    <w:rsid w:val="004C24F9"/>
    <w:rsid w:val="004C60BE"/>
    <w:rsid w:val="004D03EB"/>
    <w:rsid w:val="004D5473"/>
    <w:rsid w:val="004D7523"/>
    <w:rsid w:val="004D7E28"/>
    <w:rsid w:val="004E2619"/>
    <w:rsid w:val="004E2740"/>
    <w:rsid w:val="004E4ED8"/>
    <w:rsid w:val="004E6410"/>
    <w:rsid w:val="004F0FDE"/>
    <w:rsid w:val="004F710D"/>
    <w:rsid w:val="00500BA4"/>
    <w:rsid w:val="005018A7"/>
    <w:rsid w:val="00501AD9"/>
    <w:rsid w:val="005022A5"/>
    <w:rsid w:val="00502D5A"/>
    <w:rsid w:val="00503169"/>
    <w:rsid w:val="005033A7"/>
    <w:rsid w:val="00505188"/>
    <w:rsid w:val="0050630A"/>
    <w:rsid w:val="005122DA"/>
    <w:rsid w:val="00513FC0"/>
    <w:rsid w:val="00522F12"/>
    <w:rsid w:val="00524356"/>
    <w:rsid w:val="005311C9"/>
    <w:rsid w:val="00532A39"/>
    <w:rsid w:val="00533DA8"/>
    <w:rsid w:val="00533F1E"/>
    <w:rsid w:val="005435C6"/>
    <w:rsid w:val="00545E01"/>
    <w:rsid w:val="005477D8"/>
    <w:rsid w:val="00550042"/>
    <w:rsid w:val="00550C66"/>
    <w:rsid w:val="00554F9E"/>
    <w:rsid w:val="00555A03"/>
    <w:rsid w:val="0056420D"/>
    <w:rsid w:val="00564804"/>
    <w:rsid w:val="00564CE6"/>
    <w:rsid w:val="00570EC9"/>
    <w:rsid w:val="00571B1D"/>
    <w:rsid w:val="005734F8"/>
    <w:rsid w:val="0057387E"/>
    <w:rsid w:val="005752D6"/>
    <w:rsid w:val="00580003"/>
    <w:rsid w:val="00582ADF"/>
    <w:rsid w:val="00596D13"/>
    <w:rsid w:val="00597D84"/>
    <w:rsid w:val="005A32B2"/>
    <w:rsid w:val="005A33D4"/>
    <w:rsid w:val="005A50A2"/>
    <w:rsid w:val="005A66F8"/>
    <w:rsid w:val="005B19CE"/>
    <w:rsid w:val="005B3F47"/>
    <w:rsid w:val="005C16FE"/>
    <w:rsid w:val="005C2B26"/>
    <w:rsid w:val="005C7678"/>
    <w:rsid w:val="005C7897"/>
    <w:rsid w:val="005C78D1"/>
    <w:rsid w:val="005D1F53"/>
    <w:rsid w:val="005E36DD"/>
    <w:rsid w:val="005E3AC8"/>
    <w:rsid w:val="005E3EF0"/>
    <w:rsid w:val="005E762E"/>
    <w:rsid w:val="005E7A11"/>
    <w:rsid w:val="005F6CDD"/>
    <w:rsid w:val="005F7198"/>
    <w:rsid w:val="00601496"/>
    <w:rsid w:val="006038B3"/>
    <w:rsid w:val="00606F2C"/>
    <w:rsid w:val="00610B53"/>
    <w:rsid w:val="00610D00"/>
    <w:rsid w:val="006154CF"/>
    <w:rsid w:val="006170B1"/>
    <w:rsid w:val="0061721F"/>
    <w:rsid w:val="0062082F"/>
    <w:rsid w:val="006222A8"/>
    <w:rsid w:val="00625A5A"/>
    <w:rsid w:val="00630263"/>
    <w:rsid w:val="00630CC3"/>
    <w:rsid w:val="00631DC1"/>
    <w:rsid w:val="00634C53"/>
    <w:rsid w:val="00641F58"/>
    <w:rsid w:val="00642446"/>
    <w:rsid w:val="00643159"/>
    <w:rsid w:val="006450F7"/>
    <w:rsid w:val="00647419"/>
    <w:rsid w:val="00651956"/>
    <w:rsid w:val="00652C77"/>
    <w:rsid w:val="0066214C"/>
    <w:rsid w:val="0066491B"/>
    <w:rsid w:val="006666DD"/>
    <w:rsid w:val="00666D62"/>
    <w:rsid w:val="00666E97"/>
    <w:rsid w:val="006670BF"/>
    <w:rsid w:val="006715D3"/>
    <w:rsid w:val="006733C9"/>
    <w:rsid w:val="00680F55"/>
    <w:rsid w:val="00682468"/>
    <w:rsid w:val="00692495"/>
    <w:rsid w:val="00693FFB"/>
    <w:rsid w:val="0069578B"/>
    <w:rsid w:val="006A0343"/>
    <w:rsid w:val="006A1878"/>
    <w:rsid w:val="006A4860"/>
    <w:rsid w:val="006B3581"/>
    <w:rsid w:val="006B5FB6"/>
    <w:rsid w:val="006B68BB"/>
    <w:rsid w:val="006C13DB"/>
    <w:rsid w:val="006C186B"/>
    <w:rsid w:val="006C193A"/>
    <w:rsid w:val="006C39F2"/>
    <w:rsid w:val="006C6820"/>
    <w:rsid w:val="006C75F2"/>
    <w:rsid w:val="006E0E6B"/>
    <w:rsid w:val="006E281D"/>
    <w:rsid w:val="006E308F"/>
    <w:rsid w:val="006E7CBF"/>
    <w:rsid w:val="006F56D6"/>
    <w:rsid w:val="0070353A"/>
    <w:rsid w:val="00707DF0"/>
    <w:rsid w:val="00713125"/>
    <w:rsid w:val="007330D2"/>
    <w:rsid w:val="0073351B"/>
    <w:rsid w:val="00744CAB"/>
    <w:rsid w:val="0074554C"/>
    <w:rsid w:val="0074768C"/>
    <w:rsid w:val="0075063C"/>
    <w:rsid w:val="007512BD"/>
    <w:rsid w:val="007559B7"/>
    <w:rsid w:val="007564B6"/>
    <w:rsid w:val="00757244"/>
    <w:rsid w:val="007629DB"/>
    <w:rsid w:val="007659A5"/>
    <w:rsid w:val="00771531"/>
    <w:rsid w:val="00772400"/>
    <w:rsid w:val="00772FCF"/>
    <w:rsid w:val="00773AEA"/>
    <w:rsid w:val="00774273"/>
    <w:rsid w:val="00777C60"/>
    <w:rsid w:val="00783597"/>
    <w:rsid w:val="007838AC"/>
    <w:rsid w:val="00783E4D"/>
    <w:rsid w:val="00784239"/>
    <w:rsid w:val="00787284"/>
    <w:rsid w:val="007933C7"/>
    <w:rsid w:val="00797DA9"/>
    <w:rsid w:val="007A325B"/>
    <w:rsid w:val="007A33C0"/>
    <w:rsid w:val="007A641E"/>
    <w:rsid w:val="007B04B6"/>
    <w:rsid w:val="007B436F"/>
    <w:rsid w:val="007B72AE"/>
    <w:rsid w:val="007C04BB"/>
    <w:rsid w:val="007C08C4"/>
    <w:rsid w:val="007C0D1C"/>
    <w:rsid w:val="007C7D4F"/>
    <w:rsid w:val="007D2D7D"/>
    <w:rsid w:val="007D438B"/>
    <w:rsid w:val="007D70DD"/>
    <w:rsid w:val="007E119A"/>
    <w:rsid w:val="007E1436"/>
    <w:rsid w:val="007E1586"/>
    <w:rsid w:val="007E5E6D"/>
    <w:rsid w:val="00802564"/>
    <w:rsid w:val="008040C9"/>
    <w:rsid w:val="008121CD"/>
    <w:rsid w:val="00815C17"/>
    <w:rsid w:val="0081703D"/>
    <w:rsid w:val="00817DE0"/>
    <w:rsid w:val="00823118"/>
    <w:rsid w:val="00823EB3"/>
    <w:rsid w:val="00826E06"/>
    <w:rsid w:val="00827562"/>
    <w:rsid w:val="008326EB"/>
    <w:rsid w:val="008357B0"/>
    <w:rsid w:val="00841104"/>
    <w:rsid w:val="00843C47"/>
    <w:rsid w:val="0084449B"/>
    <w:rsid w:val="00845F74"/>
    <w:rsid w:val="0084746D"/>
    <w:rsid w:val="008474BC"/>
    <w:rsid w:val="00850E2E"/>
    <w:rsid w:val="00850E98"/>
    <w:rsid w:val="00851BE8"/>
    <w:rsid w:val="00851D19"/>
    <w:rsid w:val="0085463D"/>
    <w:rsid w:val="00854FF1"/>
    <w:rsid w:val="008571EA"/>
    <w:rsid w:val="00863249"/>
    <w:rsid w:val="008650AC"/>
    <w:rsid w:val="00867461"/>
    <w:rsid w:val="0087154B"/>
    <w:rsid w:val="0087413E"/>
    <w:rsid w:val="00875164"/>
    <w:rsid w:val="00877939"/>
    <w:rsid w:val="00877C47"/>
    <w:rsid w:val="008841EB"/>
    <w:rsid w:val="008902DA"/>
    <w:rsid w:val="00890E7F"/>
    <w:rsid w:val="00893526"/>
    <w:rsid w:val="00897560"/>
    <w:rsid w:val="00897C6D"/>
    <w:rsid w:val="008A0DCB"/>
    <w:rsid w:val="008A15EF"/>
    <w:rsid w:val="008A31FB"/>
    <w:rsid w:val="008B0889"/>
    <w:rsid w:val="008B19ED"/>
    <w:rsid w:val="008B583D"/>
    <w:rsid w:val="008B6881"/>
    <w:rsid w:val="008B6D87"/>
    <w:rsid w:val="008C10A3"/>
    <w:rsid w:val="008C148C"/>
    <w:rsid w:val="008C2690"/>
    <w:rsid w:val="008C32A0"/>
    <w:rsid w:val="008C4783"/>
    <w:rsid w:val="008C6CFE"/>
    <w:rsid w:val="008D3055"/>
    <w:rsid w:val="008D418C"/>
    <w:rsid w:val="008E0F7C"/>
    <w:rsid w:val="008E15F4"/>
    <w:rsid w:val="008E4FD0"/>
    <w:rsid w:val="008E5655"/>
    <w:rsid w:val="008F12F9"/>
    <w:rsid w:val="008F3428"/>
    <w:rsid w:val="009115B6"/>
    <w:rsid w:val="009122EE"/>
    <w:rsid w:val="00912D17"/>
    <w:rsid w:val="0091497F"/>
    <w:rsid w:val="00915F80"/>
    <w:rsid w:val="00916241"/>
    <w:rsid w:val="009164B2"/>
    <w:rsid w:val="00925201"/>
    <w:rsid w:val="00925706"/>
    <w:rsid w:val="009258E1"/>
    <w:rsid w:val="0092740C"/>
    <w:rsid w:val="00932BB8"/>
    <w:rsid w:val="009412D8"/>
    <w:rsid w:val="0094346F"/>
    <w:rsid w:val="00944F5D"/>
    <w:rsid w:val="0094735C"/>
    <w:rsid w:val="00953D07"/>
    <w:rsid w:val="00961A4A"/>
    <w:rsid w:val="00963847"/>
    <w:rsid w:val="009711E5"/>
    <w:rsid w:val="00972A32"/>
    <w:rsid w:val="0098292F"/>
    <w:rsid w:val="00983F1E"/>
    <w:rsid w:val="009951C1"/>
    <w:rsid w:val="00995998"/>
    <w:rsid w:val="009A4627"/>
    <w:rsid w:val="009A6198"/>
    <w:rsid w:val="009B1348"/>
    <w:rsid w:val="009B196B"/>
    <w:rsid w:val="009B4D3E"/>
    <w:rsid w:val="009B4E4C"/>
    <w:rsid w:val="009B5591"/>
    <w:rsid w:val="009C294E"/>
    <w:rsid w:val="009C4B28"/>
    <w:rsid w:val="009C719C"/>
    <w:rsid w:val="009D17A4"/>
    <w:rsid w:val="009D39E4"/>
    <w:rsid w:val="009D4E7D"/>
    <w:rsid w:val="009D7D65"/>
    <w:rsid w:val="009E033C"/>
    <w:rsid w:val="009E17C5"/>
    <w:rsid w:val="009E3C9F"/>
    <w:rsid w:val="009E40F4"/>
    <w:rsid w:val="009E47EC"/>
    <w:rsid w:val="009E52EB"/>
    <w:rsid w:val="009E6189"/>
    <w:rsid w:val="009E74BE"/>
    <w:rsid w:val="009F1196"/>
    <w:rsid w:val="00A00EE2"/>
    <w:rsid w:val="00A01994"/>
    <w:rsid w:val="00A03A83"/>
    <w:rsid w:val="00A04F3E"/>
    <w:rsid w:val="00A06A28"/>
    <w:rsid w:val="00A13251"/>
    <w:rsid w:val="00A13B08"/>
    <w:rsid w:val="00A2716F"/>
    <w:rsid w:val="00A32AC7"/>
    <w:rsid w:val="00A47055"/>
    <w:rsid w:val="00A47552"/>
    <w:rsid w:val="00A51995"/>
    <w:rsid w:val="00A5304C"/>
    <w:rsid w:val="00A537EA"/>
    <w:rsid w:val="00A55D24"/>
    <w:rsid w:val="00A637DD"/>
    <w:rsid w:val="00A701FC"/>
    <w:rsid w:val="00A70AB2"/>
    <w:rsid w:val="00A72776"/>
    <w:rsid w:val="00A72CF2"/>
    <w:rsid w:val="00A748B1"/>
    <w:rsid w:val="00A761C6"/>
    <w:rsid w:val="00A7647F"/>
    <w:rsid w:val="00A778EF"/>
    <w:rsid w:val="00A77D27"/>
    <w:rsid w:val="00A81FC1"/>
    <w:rsid w:val="00A823CC"/>
    <w:rsid w:val="00A90234"/>
    <w:rsid w:val="00A93BB8"/>
    <w:rsid w:val="00AA1B1B"/>
    <w:rsid w:val="00AA1EFC"/>
    <w:rsid w:val="00AA3DA0"/>
    <w:rsid w:val="00AA6B7D"/>
    <w:rsid w:val="00AB3280"/>
    <w:rsid w:val="00AB4CF6"/>
    <w:rsid w:val="00AB6B8B"/>
    <w:rsid w:val="00AB7228"/>
    <w:rsid w:val="00AC1F12"/>
    <w:rsid w:val="00AC3670"/>
    <w:rsid w:val="00AC5181"/>
    <w:rsid w:val="00AC589D"/>
    <w:rsid w:val="00AC6269"/>
    <w:rsid w:val="00AC7B0C"/>
    <w:rsid w:val="00AD085E"/>
    <w:rsid w:val="00AD0970"/>
    <w:rsid w:val="00AD0A62"/>
    <w:rsid w:val="00AD261D"/>
    <w:rsid w:val="00AD3160"/>
    <w:rsid w:val="00AD3FB7"/>
    <w:rsid w:val="00AD6700"/>
    <w:rsid w:val="00AE05ED"/>
    <w:rsid w:val="00AE0D2A"/>
    <w:rsid w:val="00AF09FD"/>
    <w:rsid w:val="00AF3AC8"/>
    <w:rsid w:val="00AF5D4F"/>
    <w:rsid w:val="00B02E48"/>
    <w:rsid w:val="00B03B05"/>
    <w:rsid w:val="00B03BB2"/>
    <w:rsid w:val="00B0631B"/>
    <w:rsid w:val="00B06BF6"/>
    <w:rsid w:val="00B078CF"/>
    <w:rsid w:val="00B22251"/>
    <w:rsid w:val="00B27D18"/>
    <w:rsid w:val="00B313B7"/>
    <w:rsid w:val="00B36434"/>
    <w:rsid w:val="00B369E9"/>
    <w:rsid w:val="00B36AB9"/>
    <w:rsid w:val="00B36EF3"/>
    <w:rsid w:val="00B41952"/>
    <w:rsid w:val="00B42C17"/>
    <w:rsid w:val="00B42E47"/>
    <w:rsid w:val="00B444FE"/>
    <w:rsid w:val="00B54697"/>
    <w:rsid w:val="00B57959"/>
    <w:rsid w:val="00B605A4"/>
    <w:rsid w:val="00B60EFD"/>
    <w:rsid w:val="00B6252A"/>
    <w:rsid w:val="00B65AA0"/>
    <w:rsid w:val="00B67C03"/>
    <w:rsid w:val="00B711C5"/>
    <w:rsid w:val="00B7224A"/>
    <w:rsid w:val="00B72438"/>
    <w:rsid w:val="00B73B9A"/>
    <w:rsid w:val="00B77893"/>
    <w:rsid w:val="00B849E9"/>
    <w:rsid w:val="00B9260E"/>
    <w:rsid w:val="00B9533C"/>
    <w:rsid w:val="00BA169C"/>
    <w:rsid w:val="00BA1E9B"/>
    <w:rsid w:val="00BA2B2E"/>
    <w:rsid w:val="00BA54F8"/>
    <w:rsid w:val="00BA5597"/>
    <w:rsid w:val="00BA7294"/>
    <w:rsid w:val="00BA7BD8"/>
    <w:rsid w:val="00BB01DC"/>
    <w:rsid w:val="00BC1A82"/>
    <w:rsid w:val="00BC24A8"/>
    <w:rsid w:val="00BC3636"/>
    <w:rsid w:val="00BC7A28"/>
    <w:rsid w:val="00BD0E68"/>
    <w:rsid w:val="00BD56C0"/>
    <w:rsid w:val="00BE1781"/>
    <w:rsid w:val="00BE49F4"/>
    <w:rsid w:val="00BE57C3"/>
    <w:rsid w:val="00BF1272"/>
    <w:rsid w:val="00BF1580"/>
    <w:rsid w:val="00BF2AFA"/>
    <w:rsid w:val="00BF4593"/>
    <w:rsid w:val="00C02365"/>
    <w:rsid w:val="00C03892"/>
    <w:rsid w:val="00C07817"/>
    <w:rsid w:val="00C10E0D"/>
    <w:rsid w:val="00C1143A"/>
    <w:rsid w:val="00C14B80"/>
    <w:rsid w:val="00C16A70"/>
    <w:rsid w:val="00C20FF3"/>
    <w:rsid w:val="00C22172"/>
    <w:rsid w:val="00C223D4"/>
    <w:rsid w:val="00C3193E"/>
    <w:rsid w:val="00C32B85"/>
    <w:rsid w:val="00C37CB9"/>
    <w:rsid w:val="00C40ED4"/>
    <w:rsid w:val="00C42BC4"/>
    <w:rsid w:val="00C44631"/>
    <w:rsid w:val="00C46805"/>
    <w:rsid w:val="00C470A3"/>
    <w:rsid w:val="00C4714A"/>
    <w:rsid w:val="00C510CA"/>
    <w:rsid w:val="00C55526"/>
    <w:rsid w:val="00C80FF6"/>
    <w:rsid w:val="00C83DB0"/>
    <w:rsid w:val="00C9190A"/>
    <w:rsid w:val="00C95F16"/>
    <w:rsid w:val="00CA16E9"/>
    <w:rsid w:val="00CA1848"/>
    <w:rsid w:val="00CA1B43"/>
    <w:rsid w:val="00CA61BB"/>
    <w:rsid w:val="00CA7CA2"/>
    <w:rsid w:val="00CA7FF7"/>
    <w:rsid w:val="00CB1B9A"/>
    <w:rsid w:val="00CB3A7A"/>
    <w:rsid w:val="00CB4380"/>
    <w:rsid w:val="00CB63BB"/>
    <w:rsid w:val="00CB7423"/>
    <w:rsid w:val="00CC67A3"/>
    <w:rsid w:val="00CC6D22"/>
    <w:rsid w:val="00CD24B9"/>
    <w:rsid w:val="00CD2C57"/>
    <w:rsid w:val="00CD38AE"/>
    <w:rsid w:val="00CF5E54"/>
    <w:rsid w:val="00CF6548"/>
    <w:rsid w:val="00D10E06"/>
    <w:rsid w:val="00D1113F"/>
    <w:rsid w:val="00D1181D"/>
    <w:rsid w:val="00D20456"/>
    <w:rsid w:val="00D212C3"/>
    <w:rsid w:val="00D226A4"/>
    <w:rsid w:val="00D318A9"/>
    <w:rsid w:val="00D31AC5"/>
    <w:rsid w:val="00D40491"/>
    <w:rsid w:val="00D46C76"/>
    <w:rsid w:val="00D47D87"/>
    <w:rsid w:val="00D5096F"/>
    <w:rsid w:val="00D50E0A"/>
    <w:rsid w:val="00D52AB5"/>
    <w:rsid w:val="00D54E02"/>
    <w:rsid w:val="00D564E6"/>
    <w:rsid w:val="00D56730"/>
    <w:rsid w:val="00D61EF7"/>
    <w:rsid w:val="00D6467F"/>
    <w:rsid w:val="00D707BE"/>
    <w:rsid w:val="00D71819"/>
    <w:rsid w:val="00D72492"/>
    <w:rsid w:val="00D82114"/>
    <w:rsid w:val="00D84D03"/>
    <w:rsid w:val="00D867E2"/>
    <w:rsid w:val="00D86E38"/>
    <w:rsid w:val="00D86FFE"/>
    <w:rsid w:val="00D87B94"/>
    <w:rsid w:val="00D94348"/>
    <w:rsid w:val="00D97C03"/>
    <w:rsid w:val="00DB043E"/>
    <w:rsid w:val="00DB1837"/>
    <w:rsid w:val="00DC0208"/>
    <w:rsid w:val="00DC4275"/>
    <w:rsid w:val="00DC7583"/>
    <w:rsid w:val="00DD55C5"/>
    <w:rsid w:val="00DD5F7B"/>
    <w:rsid w:val="00DD63ED"/>
    <w:rsid w:val="00DE1A71"/>
    <w:rsid w:val="00DE754D"/>
    <w:rsid w:val="00DE7699"/>
    <w:rsid w:val="00DF0AD8"/>
    <w:rsid w:val="00DF0CEC"/>
    <w:rsid w:val="00DF127B"/>
    <w:rsid w:val="00DF1A45"/>
    <w:rsid w:val="00DF258A"/>
    <w:rsid w:val="00DF2BF2"/>
    <w:rsid w:val="00DF2CA0"/>
    <w:rsid w:val="00DF6F43"/>
    <w:rsid w:val="00E0052A"/>
    <w:rsid w:val="00E05DFD"/>
    <w:rsid w:val="00E073AF"/>
    <w:rsid w:val="00E11324"/>
    <w:rsid w:val="00E14035"/>
    <w:rsid w:val="00E1438E"/>
    <w:rsid w:val="00E14617"/>
    <w:rsid w:val="00E14B7E"/>
    <w:rsid w:val="00E1534A"/>
    <w:rsid w:val="00E15A48"/>
    <w:rsid w:val="00E1617F"/>
    <w:rsid w:val="00E214A0"/>
    <w:rsid w:val="00E21B27"/>
    <w:rsid w:val="00E22348"/>
    <w:rsid w:val="00E235BF"/>
    <w:rsid w:val="00E31474"/>
    <w:rsid w:val="00E35F3A"/>
    <w:rsid w:val="00E36750"/>
    <w:rsid w:val="00E4464D"/>
    <w:rsid w:val="00E50C03"/>
    <w:rsid w:val="00E52CCA"/>
    <w:rsid w:val="00E60BD1"/>
    <w:rsid w:val="00E62337"/>
    <w:rsid w:val="00E62862"/>
    <w:rsid w:val="00E63367"/>
    <w:rsid w:val="00E66D3D"/>
    <w:rsid w:val="00E71848"/>
    <w:rsid w:val="00E7360F"/>
    <w:rsid w:val="00E74298"/>
    <w:rsid w:val="00E742BB"/>
    <w:rsid w:val="00E777DC"/>
    <w:rsid w:val="00E815F2"/>
    <w:rsid w:val="00E8623E"/>
    <w:rsid w:val="00E9041D"/>
    <w:rsid w:val="00E9107A"/>
    <w:rsid w:val="00E924AC"/>
    <w:rsid w:val="00E96EB0"/>
    <w:rsid w:val="00E975BF"/>
    <w:rsid w:val="00EA102A"/>
    <w:rsid w:val="00EA173C"/>
    <w:rsid w:val="00EA7D8E"/>
    <w:rsid w:val="00EB09FC"/>
    <w:rsid w:val="00EB1A84"/>
    <w:rsid w:val="00EB2538"/>
    <w:rsid w:val="00EB7BB4"/>
    <w:rsid w:val="00EC005C"/>
    <w:rsid w:val="00EC00AE"/>
    <w:rsid w:val="00EC44A2"/>
    <w:rsid w:val="00EC4543"/>
    <w:rsid w:val="00EC6A45"/>
    <w:rsid w:val="00ED17E3"/>
    <w:rsid w:val="00ED5684"/>
    <w:rsid w:val="00ED56E2"/>
    <w:rsid w:val="00EE1230"/>
    <w:rsid w:val="00EE179B"/>
    <w:rsid w:val="00EE4B89"/>
    <w:rsid w:val="00EF13CF"/>
    <w:rsid w:val="00EF22F7"/>
    <w:rsid w:val="00EF40FA"/>
    <w:rsid w:val="00EF4C74"/>
    <w:rsid w:val="00F00655"/>
    <w:rsid w:val="00F01081"/>
    <w:rsid w:val="00F05763"/>
    <w:rsid w:val="00F07700"/>
    <w:rsid w:val="00F07B4B"/>
    <w:rsid w:val="00F1436C"/>
    <w:rsid w:val="00F14B31"/>
    <w:rsid w:val="00F22224"/>
    <w:rsid w:val="00F228B4"/>
    <w:rsid w:val="00F25145"/>
    <w:rsid w:val="00F26ACD"/>
    <w:rsid w:val="00F26C20"/>
    <w:rsid w:val="00F27B18"/>
    <w:rsid w:val="00F31905"/>
    <w:rsid w:val="00F33FAF"/>
    <w:rsid w:val="00F35232"/>
    <w:rsid w:val="00F361BF"/>
    <w:rsid w:val="00F42CE4"/>
    <w:rsid w:val="00F43132"/>
    <w:rsid w:val="00F446C0"/>
    <w:rsid w:val="00F44D8C"/>
    <w:rsid w:val="00F4762F"/>
    <w:rsid w:val="00F52CF5"/>
    <w:rsid w:val="00F56F34"/>
    <w:rsid w:val="00F5789E"/>
    <w:rsid w:val="00F60DCA"/>
    <w:rsid w:val="00F62CAA"/>
    <w:rsid w:val="00F65706"/>
    <w:rsid w:val="00F722EB"/>
    <w:rsid w:val="00F73A15"/>
    <w:rsid w:val="00F803BE"/>
    <w:rsid w:val="00F84547"/>
    <w:rsid w:val="00F86553"/>
    <w:rsid w:val="00F96762"/>
    <w:rsid w:val="00FA2558"/>
    <w:rsid w:val="00FA36D9"/>
    <w:rsid w:val="00FA7B36"/>
    <w:rsid w:val="00FB34BE"/>
    <w:rsid w:val="00FB48B1"/>
    <w:rsid w:val="00FB53E2"/>
    <w:rsid w:val="00FB540D"/>
    <w:rsid w:val="00FB7A6F"/>
    <w:rsid w:val="00FC2615"/>
    <w:rsid w:val="00FC4677"/>
    <w:rsid w:val="00FC7958"/>
    <w:rsid w:val="00FE1555"/>
    <w:rsid w:val="00FE2DF9"/>
    <w:rsid w:val="00FE36CD"/>
    <w:rsid w:val="00FE57EE"/>
    <w:rsid w:val="00FE6950"/>
    <w:rsid w:val="00FE788D"/>
    <w:rsid w:val="00FF4A44"/>
    <w:rsid w:val="1A7C4BA9"/>
    <w:rsid w:val="6558130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9"/>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18"/>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paragraph" w:styleId="4">
    <w:name w:val="heading 3"/>
    <w:basedOn w:val="1"/>
    <w:next w:val="1"/>
    <w:link w:val="19"/>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20"/>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3">
    <w:name w:val="Default Paragraph Font"/>
    <w:semiHidden/>
    <w:unhideWhenUsed/>
    <w:uiPriority w:val="1"/>
  </w:style>
  <w:style w:type="table" w:default="1" w:styleId="17">
    <w:name w:val="Normal Table"/>
    <w:semiHidden/>
    <w:unhideWhenUsed/>
    <w:uiPriority w:val="99"/>
    <w:tblPr>
      <w:tblLayout w:type="fixed"/>
      <w:tblCellMar>
        <w:top w:w="0" w:type="dxa"/>
        <w:left w:w="108" w:type="dxa"/>
        <w:bottom w:w="0" w:type="dxa"/>
        <w:right w:w="108" w:type="dxa"/>
      </w:tblCellMar>
    </w:tblPr>
  </w:style>
  <w:style w:type="paragraph" w:styleId="6">
    <w:name w:val="Balloon Text"/>
    <w:basedOn w:val="1"/>
    <w:link w:val="24"/>
    <w:unhideWhenUsed/>
    <w:qFormat/>
    <w:uiPriority w:val="99"/>
    <w:rPr>
      <w:sz w:val="18"/>
      <w:szCs w:val="18"/>
    </w:rPr>
  </w:style>
  <w:style w:type="paragraph" w:styleId="7">
    <w:name w:val="footer"/>
    <w:basedOn w:val="1"/>
    <w:link w:val="22"/>
    <w:unhideWhenUsed/>
    <w:qFormat/>
    <w:uiPriority w:val="99"/>
    <w:pPr>
      <w:tabs>
        <w:tab w:val="center" w:pos="4153"/>
        <w:tab w:val="right" w:pos="8306"/>
      </w:tabs>
      <w:snapToGrid w:val="0"/>
      <w:jc w:val="left"/>
    </w:pPr>
    <w:rPr>
      <w:sz w:val="18"/>
      <w:szCs w:val="18"/>
    </w:rPr>
  </w:style>
  <w:style w:type="paragraph" w:styleId="8">
    <w:name w:val="header"/>
    <w:basedOn w:val="1"/>
    <w:link w:val="21"/>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Subtitle"/>
    <w:basedOn w:val="1"/>
    <w:next w:val="1"/>
    <w:link w:val="26"/>
    <w:qFormat/>
    <w:uiPriority w:val="11"/>
    <w:pPr>
      <w:spacing w:before="240" w:after="60" w:line="312" w:lineRule="atLeast"/>
      <w:ind w:firstLine="200" w:firstLineChars="200"/>
      <w:jc w:val="center"/>
      <w:outlineLvl w:val="1"/>
    </w:pPr>
    <w:rPr>
      <w:rFonts w:eastAsia="宋体" w:asciiTheme="majorHAnsi" w:hAnsiTheme="majorHAnsi" w:cstheme="majorBidi"/>
      <w:b/>
      <w:bCs/>
      <w:kern w:val="28"/>
      <w:sz w:val="32"/>
      <w:szCs w:val="32"/>
    </w:rPr>
  </w:style>
  <w:style w:type="paragraph" w:styleId="10">
    <w:name w:val="HTML Preformatted"/>
    <w:basedOn w:val="1"/>
    <w:link w:val="36"/>
    <w:semiHidden/>
    <w:unhideWhenUsed/>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11">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2">
    <w:name w:val="Title"/>
    <w:basedOn w:val="1"/>
    <w:next w:val="1"/>
    <w:link w:val="25"/>
    <w:qFormat/>
    <w:uiPriority w:val="10"/>
    <w:pPr>
      <w:spacing w:before="240" w:after="60" w:line="420" w:lineRule="atLeast"/>
      <w:ind w:firstLine="200" w:firstLineChars="200"/>
      <w:jc w:val="center"/>
      <w:outlineLvl w:val="0"/>
    </w:pPr>
    <w:rPr>
      <w:rFonts w:eastAsia="宋体" w:asciiTheme="majorHAnsi" w:hAnsiTheme="majorHAnsi" w:cstheme="majorBidi"/>
      <w:b/>
      <w:bCs/>
      <w:sz w:val="32"/>
      <w:szCs w:val="32"/>
    </w:rPr>
  </w:style>
  <w:style w:type="character" w:styleId="14">
    <w:name w:val="Strong"/>
    <w:basedOn w:val="13"/>
    <w:qFormat/>
    <w:uiPriority w:val="22"/>
    <w:rPr>
      <w:b/>
      <w:bCs/>
    </w:rPr>
  </w:style>
  <w:style w:type="character" w:styleId="15">
    <w:name w:val="Emphasis"/>
    <w:basedOn w:val="13"/>
    <w:qFormat/>
    <w:uiPriority w:val="20"/>
    <w:rPr>
      <w:i/>
      <w:iCs/>
    </w:rPr>
  </w:style>
  <w:style w:type="character" w:styleId="16">
    <w:name w:val="Hyperlink"/>
    <w:basedOn w:val="13"/>
    <w:semiHidden/>
    <w:unhideWhenUsed/>
    <w:uiPriority w:val="99"/>
    <w:rPr>
      <w:color w:val="0000FF"/>
      <w:u w:val="single"/>
    </w:rPr>
  </w:style>
  <w:style w:type="character" w:customStyle="1" w:styleId="18">
    <w:name w:val="标题 2 Char"/>
    <w:basedOn w:val="13"/>
    <w:link w:val="3"/>
    <w:qFormat/>
    <w:uiPriority w:val="9"/>
    <w:rPr>
      <w:rFonts w:ascii="宋体" w:hAnsi="宋体" w:eastAsia="宋体" w:cs="宋体"/>
      <w:b/>
      <w:bCs/>
      <w:kern w:val="0"/>
      <w:sz w:val="36"/>
      <w:szCs w:val="36"/>
    </w:rPr>
  </w:style>
  <w:style w:type="character" w:customStyle="1" w:styleId="19">
    <w:name w:val="标题 3 Char"/>
    <w:basedOn w:val="13"/>
    <w:link w:val="4"/>
    <w:qFormat/>
    <w:uiPriority w:val="9"/>
    <w:rPr>
      <w:b/>
      <w:bCs/>
      <w:sz w:val="32"/>
      <w:szCs w:val="32"/>
    </w:rPr>
  </w:style>
  <w:style w:type="character" w:customStyle="1" w:styleId="20">
    <w:name w:val="标题 4 Char"/>
    <w:basedOn w:val="13"/>
    <w:link w:val="5"/>
    <w:qFormat/>
    <w:uiPriority w:val="9"/>
    <w:rPr>
      <w:rFonts w:asciiTheme="majorHAnsi" w:hAnsiTheme="majorHAnsi" w:eastAsiaTheme="majorEastAsia" w:cstheme="majorBidi"/>
      <w:b/>
      <w:bCs/>
      <w:sz w:val="28"/>
      <w:szCs w:val="28"/>
    </w:rPr>
  </w:style>
  <w:style w:type="character" w:customStyle="1" w:styleId="21">
    <w:name w:val="页眉 Char"/>
    <w:basedOn w:val="13"/>
    <w:link w:val="8"/>
    <w:qFormat/>
    <w:uiPriority w:val="99"/>
    <w:rPr>
      <w:sz w:val="18"/>
      <w:szCs w:val="18"/>
    </w:rPr>
  </w:style>
  <w:style w:type="character" w:customStyle="1" w:styleId="22">
    <w:name w:val="页脚 Char"/>
    <w:basedOn w:val="13"/>
    <w:link w:val="7"/>
    <w:uiPriority w:val="99"/>
    <w:rPr>
      <w:sz w:val="18"/>
      <w:szCs w:val="18"/>
    </w:rPr>
  </w:style>
  <w:style w:type="paragraph" w:styleId="23">
    <w:name w:val="List Paragraph"/>
    <w:basedOn w:val="1"/>
    <w:qFormat/>
    <w:uiPriority w:val="34"/>
    <w:pPr>
      <w:ind w:firstLine="420" w:firstLineChars="200"/>
    </w:pPr>
  </w:style>
  <w:style w:type="character" w:customStyle="1" w:styleId="24">
    <w:name w:val="批注框文本 Char"/>
    <w:basedOn w:val="13"/>
    <w:link w:val="6"/>
    <w:semiHidden/>
    <w:qFormat/>
    <w:uiPriority w:val="99"/>
    <w:rPr>
      <w:sz w:val="18"/>
      <w:szCs w:val="18"/>
    </w:rPr>
  </w:style>
  <w:style w:type="character" w:customStyle="1" w:styleId="25">
    <w:name w:val="标题 Char"/>
    <w:basedOn w:val="13"/>
    <w:link w:val="12"/>
    <w:uiPriority w:val="10"/>
    <w:rPr>
      <w:rFonts w:eastAsia="宋体" w:asciiTheme="majorHAnsi" w:hAnsiTheme="majorHAnsi" w:cstheme="majorBidi"/>
      <w:b/>
      <w:bCs/>
      <w:sz w:val="32"/>
      <w:szCs w:val="32"/>
    </w:rPr>
  </w:style>
  <w:style w:type="character" w:customStyle="1" w:styleId="26">
    <w:name w:val="副标题 Char"/>
    <w:basedOn w:val="13"/>
    <w:link w:val="9"/>
    <w:uiPriority w:val="11"/>
    <w:rPr>
      <w:rFonts w:eastAsia="宋体" w:asciiTheme="majorHAnsi" w:hAnsiTheme="majorHAnsi" w:cstheme="majorBidi"/>
      <w:b/>
      <w:bCs/>
      <w:kern w:val="28"/>
      <w:sz w:val="32"/>
      <w:szCs w:val="32"/>
    </w:rPr>
  </w:style>
  <w:style w:type="paragraph" w:styleId="27">
    <w:name w:val="No Spacing"/>
    <w:qFormat/>
    <w:uiPriority w:val="1"/>
    <w:pPr>
      <w:widowControl w:val="0"/>
      <w:ind w:firstLine="200" w:firstLineChars="200"/>
      <w:jc w:val="both"/>
    </w:pPr>
    <w:rPr>
      <w:rFonts w:asciiTheme="minorHAnsi" w:hAnsiTheme="minorHAnsi" w:eastAsiaTheme="minorEastAsia" w:cstheme="minorBidi"/>
      <w:kern w:val="2"/>
      <w:sz w:val="21"/>
      <w:szCs w:val="22"/>
      <w:lang w:val="en-US" w:eastAsia="zh-CN" w:bidi="ar-SA"/>
    </w:rPr>
  </w:style>
  <w:style w:type="character" w:customStyle="1" w:styleId="28">
    <w:name w:val="apple-converted-space"/>
    <w:basedOn w:val="13"/>
    <w:qFormat/>
    <w:uiPriority w:val="0"/>
  </w:style>
  <w:style w:type="character" w:customStyle="1" w:styleId="29">
    <w:name w:val="标题 1 Char"/>
    <w:basedOn w:val="13"/>
    <w:link w:val="2"/>
    <w:qFormat/>
    <w:uiPriority w:val="9"/>
    <w:rPr>
      <w:b/>
      <w:bCs/>
      <w:kern w:val="44"/>
      <w:sz w:val="44"/>
      <w:szCs w:val="44"/>
    </w:rPr>
  </w:style>
  <w:style w:type="character" w:customStyle="1" w:styleId="30">
    <w:name w:val="a_username"/>
    <w:basedOn w:val="13"/>
    <w:qFormat/>
    <w:uiPriority w:val="0"/>
  </w:style>
  <w:style w:type="character" w:customStyle="1" w:styleId="31">
    <w:name w:val="a_from"/>
    <w:basedOn w:val="13"/>
    <w:uiPriority w:val="0"/>
  </w:style>
  <w:style w:type="character" w:customStyle="1" w:styleId="32">
    <w:name w:val="s1"/>
    <w:basedOn w:val="13"/>
    <w:qFormat/>
    <w:uiPriority w:val="0"/>
  </w:style>
  <w:style w:type="character" w:customStyle="1" w:styleId="33">
    <w:name w:val="span1"/>
    <w:basedOn w:val="13"/>
    <w:uiPriority w:val="0"/>
  </w:style>
  <w:style w:type="paragraph" w:customStyle="1" w:styleId="34">
    <w:name w:val="bottom_cleft"/>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5">
    <w:name w:val="user_photopic"/>
    <w:basedOn w:val="1"/>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36">
    <w:name w:val="HTML 预设格式 Char"/>
    <w:basedOn w:val="13"/>
    <w:link w:val="10"/>
    <w:semiHidden/>
    <w:uiPriority w:val="99"/>
    <w:rPr>
      <w:rFonts w:ascii="宋体" w:hAnsi="宋体" w:eastAsia="宋体" w:cs="宋体"/>
      <w:sz w:val="24"/>
      <w:szCs w:val="24"/>
    </w:rPr>
  </w:style>
  <w:style w:type="paragraph" w:customStyle="1" w:styleId="37">
    <w:name w:val="列出段落1"/>
    <w:basedOn w:val="1"/>
    <w:qFormat/>
    <w:uiPriority w:val="0"/>
    <w:pPr>
      <w:ind w:firstLine="420" w:firstLineChars="200"/>
    </w:pPr>
  </w:style>
  <w:style w:type="paragraph" w:customStyle="1" w:styleId="38">
    <w:name w:val="列出段落2"/>
    <w:basedOn w:val="1"/>
    <w:unhideWhenUsed/>
    <w:qFormat/>
    <w:uiPriority w:val="34"/>
    <w:pPr>
      <w:ind w:firstLine="420" w:firstLineChars="200"/>
    </w:pPr>
  </w:style>
  <w:style w:type="character" w:customStyle="1" w:styleId="39">
    <w:name w:val="bjh-p"/>
    <w:basedOn w:val="13"/>
    <w:uiPriority w:val="0"/>
  </w:style>
  <w:style w:type="paragraph" w:customStyle="1" w:styleId="40">
    <w:name w:val="pbj1"/>
    <w:basedOn w:val="1"/>
    <w:uiPriority w:val="0"/>
    <w:pPr>
      <w:widowControl/>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CB0A6D3-6D1F-4401-8954-9E09CFFA5A1E}">
  <ds:schemaRefs/>
</ds:datastoreItem>
</file>

<file path=docProps/app.xml><?xml version="1.0" encoding="utf-8"?>
<Properties xmlns="http://schemas.openxmlformats.org/officeDocument/2006/extended-properties" xmlns:vt="http://schemas.openxmlformats.org/officeDocument/2006/docPropsVTypes">
  <Template>Normal.dotm</Template>
  <Pages>2</Pages>
  <Words>267</Words>
  <Characters>1524</Characters>
  <Lines>12</Lines>
  <Paragraphs>3</Paragraphs>
  <TotalTime>4</TotalTime>
  <ScaleCrop>false</ScaleCrop>
  <LinksUpToDate>false</LinksUpToDate>
  <CharactersWithSpaces>1788</CharactersWithSpaces>
  <Application>WPS Office_10.1.0.7566_F1E327BC-269C-435d-A152-05C5408002CA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2018-10-18T06:41:00Z</dcterms:created>
  <dc:creator>lijun</dc:creator>
  <cp:lastModifiedBy>641✨</cp:lastModifiedBy>
  <cp:lastPrinted>2017-10-11T06:39:00Z</cp:lastPrinted>
  <dcterms:modified xsi:type="dcterms:W3CDTF">2018-10-18T06:47:02Z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2052-10.1.0.7566</vt:lpwstr>
  </property>
</Properties>
</file>